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5735" w:type="dxa"/>
        <w:tblInd w:w="-743" w:type="dxa"/>
        <w:tblLook w:val="04A0"/>
      </w:tblPr>
      <w:tblGrid>
        <w:gridCol w:w="2694"/>
        <w:gridCol w:w="8505"/>
        <w:gridCol w:w="1276"/>
        <w:gridCol w:w="3260"/>
      </w:tblGrid>
      <w:tr w:rsidR="00786EBB" w:rsidTr="005939EB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86EBB" w:rsidRPr="00123EF3" w:rsidRDefault="00786EBB" w:rsidP="005939EB">
            <w:pPr>
              <w:pStyle w:val="Ikazia"/>
              <w:rPr>
                <w:b/>
              </w:rPr>
            </w:pPr>
            <w:r w:rsidRPr="00123EF3">
              <w:rPr>
                <w:b/>
              </w:rPr>
              <w:t>Training</w:t>
            </w:r>
          </w:p>
        </w:tc>
        <w:tc>
          <w:tcPr>
            <w:tcW w:w="8505" w:type="dxa"/>
            <w:vAlign w:val="center"/>
          </w:tcPr>
          <w:p w:rsidR="00E221EB" w:rsidRPr="00123EF3" w:rsidRDefault="00433723" w:rsidP="00433723">
            <w:pPr>
              <w:pStyle w:val="Ikazia"/>
            </w:pPr>
            <w:r>
              <w:t>BLS training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6EBB" w:rsidRPr="00123EF3" w:rsidRDefault="00786EBB" w:rsidP="005939EB">
            <w:pPr>
              <w:pStyle w:val="Ikazia"/>
              <w:rPr>
                <w:b/>
              </w:rPr>
            </w:pPr>
            <w:r w:rsidRPr="00123EF3">
              <w:rPr>
                <w:b/>
              </w:rPr>
              <w:t>Datum</w:t>
            </w:r>
          </w:p>
        </w:tc>
        <w:tc>
          <w:tcPr>
            <w:tcW w:w="3260" w:type="dxa"/>
            <w:vAlign w:val="center"/>
          </w:tcPr>
          <w:p w:rsidR="00786EBB" w:rsidRPr="00123EF3" w:rsidRDefault="00786EBB" w:rsidP="005939EB">
            <w:pPr>
              <w:pStyle w:val="Ikazia"/>
            </w:pPr>
          </w:p>
        </w:tc>
      </w:tr>
      <w:tr w:rsidR="00786EBB" w:rsidTr="005939EB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86EBB" w:rsidRPr="00123EF3" w:rsidRDefault="00786EBB" w:rsidP="005939EB">
            <w:pPr>
              <w:pStyle w:val="Ikazia"/>
              <w:rPr>
                <w:b/>
              </w:rPr>
            </w:pPr>
            <w:r w:rsidRPr="00123EF3">
              <w:rPr>
                <w:b/>
              </w:rPr>
              <w:t>Onderwerpen</w:t>
            </w:r>
          </w:p>
        </w:tc>
        <w:tc>
          <w:tcPr>
            <w:tcW w:w="8505" w:type="dxa"/>
            <w:vAlign w:val="center"/>
          </w:tcPr>
          <w:p w:rsidR="00E221EB" w:rsidRPr="00123EF3" w:rsidRDefault="00433723" w:rsidP="005939EB">
            <w:pPr>
              <w:pStyle w:val="Ikazia"/>
            </w:pPr>
            <w:r>
              <w:t>Het toepassen van reanimatieprocedure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6EBB" w:rsidRPr="00123EF3" w:rsidRDefault="00786EBB" w:rsidP="005939EB">
            <w:pPr>
              <w:pStyle w:val="Ikazia"/>
              <w:rPr>
                <w:b/>
              </w:rPr>
            </w:pPr>
            <w:r w:rsidRPr="00123EF3">
              <w:rPr>
                <w:b/>
              </w:rPr>
              <w:t>Plaats</w:t>
            </w:r>
          </w:p>
        </w:tc>
        <w:tc>
          <w:tcPr>
            <w:tcW w:w="3260" w:type="dxa"/>
            <w:vAlign w:val="center"/>
          </w:tcPr>
          <w:p w:rsidR="00E221EB" w:rsidRPr="00123EF3" w:rsidRDefault="00433723" w:rsidP="005939EB">
            <w:pPr>
              <w:pStyle w:val="Ikazia"/>
            </w:pPr>
            <w:r>
              <w:t>Ikazia ziekenhuis</w:t>
            </w:r>
          </w:p>
        </w:tc>
      </w:tr>
      <w:tr w:rsidR="00786EBB" w:rsidTr="005939EB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86EBB" w:rsidRPr="00123EF3" w:rsidRDefault="00786EBB" w:rsidP="005939EB">
            <w:pPr>
              <w:pStyle w:val="Ikazia"/>
              <w:rPr>
                <w:b/>
              </w:rPr>
            </w:pPr>
            <w:r w:rsidRPr="00123EF3">
              <w:rPr>
                <w:b/>
              </w:rPr>
              <w:t>Doelgroep</w:t>
            </w:r>
          </w:p>
        </w:tc>
        <w:tc>
          <w:tcPr>
            <w:tcW w:w="8505" w:type="dxa"/>
            <w:vAlign w:val="center"/>
          </w:tcPr>
          <w:p w:rsidR="00E221EB" w:rsidRPr="00123EF3" w:rsidRDefault="00433723" w:rsidP="00433723">
            <w:pPr>
              <w:pStyle w:val="Ikazia"/>
            </w:pPr>
            <w:r>
              <w:t>Medisch specialisten (max. 6 deelnemers)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6EBB" w:rsidRPr="00123EF3" w:rsidRDefault="00786EBB" w:rsidP="005939EB">
            <w:pPr>
              <w:pStyle w:val="Ikazia"/>
              <w:rPr>
                <w:b/>
              </w:rPr>
            </w:pPr>
            <w:r w:rsidRPr="00123EF3">
              <w:rPr>
                <w:b/>
              </w:rPr>
              <w:t>Tijd</w:t>
            </w:r>
          </w:p>
        </w:tc>
        <w:tc>
          <w:tcPr>
            <w:tcW w:w="3260" w:type="dxa"/>
            <w:vAlign w:val="center"/>
          </w:tcPr>
          <w:p w:rsidR="00786EBB" w:rsidRPr="00123EF3" w:rsidRDefault="00433723" w:rsidP="005939EB">
            <w:pPr>
              <w:pStyle w:val="Ikazia"/>
            </w:pPr>
            <w:r>
              <w:t>60</w:t>
            </w:r>
            <w:r w:rsidR="004867C5">
              <w:t xml:space="preserve"> minuten</w:t>
            </w:r>
          </w:p>
        </w:tc>
      </w:tr>
      <w:tr w:rsidR="00786EBB" w:rsidTr="005939EB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86EBB" w:rsidRPr="00123EF3" w:rsidRDefault="00786EBB" w:rsidP="005939EB">
            <w:pPr>
              <w:pStyle w:val="Ikazia"/>
              <w:rPr>
                <w:b/>
              </w:rPr>
            </w:pPr>
            <w:r w:rsidRPr="00123EF3">
              <w:rPr>
                <w:b/>
              </w:rPr>
              <w:t>Algemene doelstelling</w:t>
            </w:r>
          </w:p>
        </w:tc>
        <w:tc>
          <w:tcPr>
            <w:tcW w:w="8505" w:type="dxa"/>
            <w:vAlign w:val="center"/>
          </w:tcPr>
          <w:p w:rsidR="004867C5" w:rsidRDefault="004867C5" w:rsidP="004867C5">
            <w:pPr>
              <w:pStyle w:val="Ikazia"/>
            </w:pPr>
            <w:r>
              <w:t xml:space="preserve">Het opstarten en toepassen van de procedure </w:t>
            </w:r>
            <w:proofErr w:type="spellStart"/>
            <w:r>
              <w:t>Basic</w:t>
            </w:r>
            <w:proofErr w:type="spellEnd"/>
            <w:r>
              <w:t xml:space="preserve"> Life Support:</w:t>
            </w:r>
          </w:p>
          <w:p w:rsidR="004867C5" w:rsidRDefault="004867C5" w:rsidP="004867C5">
            <w:pPr>
              <w:pStyle w:val="Ikazia"/>
              <w:numPr>
                <w:ilvl w:val="0"/>
                <w:numId w:val="13"/>
              </w:numPr>
            </w:pPr>
            <w:r>
              <w:t xml:space="preserve">Kennis procedure </w:t>
            </w:r>
          </w:p>
          <w:p w:rsidR="004867C5" w:rsidRDefault="004867C5" w:rsidP="004867C5">
            <w:pPr>
              <w:pStyle w:val="Ikazia"/>
              <w:numPr>
                <w:ilvl w:val="0"/>
                <w:numId w:val="13"/>
              </w:numPr>
            </w:pPr>
            <w:r>
              <w:t>Alarmeren</w:t>
            </w:r>
          </w:p>
          <w:p w:rsidR="004867C5" w:rsidRDefault="004867C5" w:rsidP="004867C5">
            <w:pPr>
              <w:pStyle w:val="Ikazia"/>
              <w:numPr>
                <w:ilvl w:val="0"/>
                <w:numId w:val="13"/>
              </w:numPr>
            </w:pPr>
            <w:r>
              <w:t>Hartmassage</w:t>
            </w:r>
          </w:p>
          <w:p w:rsidR="004867C5" w:rsidRDefault="004867C5" w:rsidP="004867C5">
            <w:pPr>
              <w:pStyle w:val="Ikazia"/>
              <w:numPr>
                <w:ilvl w:val="0"/>
                <w:numId w:val="13"/>
              </w:numPr>
            </w:pPr>
            <w:r>
              <w:t xml:space="preserve">Beademing (pocket </w:t>
            </w:r>
            <w:proofErr w:type="spellStart"/>
            <w:r>
              <w:t>mask</w:t>
            </w:r>
            <w:proofErr w:type="spellEnd"/>
            <w:r>
              <w:t xml:space="preserve"> en mond op mond)</w:t>
            </w:r>
          </w:p>
          <w:p w:rsidR="00E221EB" w:rsidRDefault="004867C5" w:rsidP="005939EB">
            <w:pPr>
              <w:pStyle w:val="Ikazia"/>
              <w:numPr>
                <w:ilvl w:val="0"/>
                <w:numId w:val="13"/>
              </w:numPr>
            </w:pPr>
            <w:r>
              <w:t>Het beoordelen van kwaliteit procedure</w:t>
            </w:r>
          </w:p>
          <w:p w:rsidR="00796D0F" w:rsidRPr="00123EF3" w:rsidRDefault="00796D0F" w:rsidP="005939EB">
            <w:pPr>
              <w:pStyle w:val="Ikazia"/>
              <w:numPr>
                <w:ilvl w:val="0"/>
                <w:numId w:val="13"/>
              </w:numPr>
            </w:pPr>
            <w:r>
              <w:t>Gebruik AED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86EBB" w:rsidRPr="00123EF3" w:rsidRDefault="00786EBB" w:rsidP="005939EB">
            <w:pPr>
              <w:pStyle w:val="Ikazia"/>
              <w:rPr>
                <w:b/>
              </w:rPr>
            </w:pPr>
            <w:r w:rsidRPr="00123EF3">
              <w:rPr>
                <w:b/>
              </w:rPr>
              <w:t>Trainers</w:t>
            </w:r>
          </w:p>
        </w:tc>
        <w:tc>
          <w:tcPr>
            <w:tcW w:w="3260" w:type="dxa"/>
            <w:vAlign w:val="center"/>
          </w:tcPr>
          <w:p w:rsidR="00786EBB" w:rsidRPr="00123EF3" w:rsidRDefault="004867C5" w:rsidP="005939EB">
            <w:pPr>
              <w:pStyle w:val="Ikazia"/>
            </w:pPr>
            <w:r>
              <w:t>BLS + SIT trainers</w:t>
            </w:r>
          </w:p>
        </w:tc>
      </w:tr>
    </w:tbl>
    <w:p w:rsidR="00957145" w:rsidRDefault="00957145"/>
    <w:p w:rsidR="007621ED" w:rsidRDefault="007621ED">
      <w:pPr>
        <w:spacing w:line="276" w:lineRule="auto"/>
      </w:pPr>
      <w:r>
        <w:br w:type="page"/>
      </w:r>
    </w:p>
    <w:tbl>
      <w:tblPr>
        <w:tblStyle w:val="Tabelraster"/>
        <w:tblW w:w="15735" w:type="dxa"/>
        <w:tblInd w:w="-743" w:type="dxa"/>
        <w:tblLook w:val="04A0"/>
      </w:tblPr>
      <w:tblGrid>
        <w:gridCol w:w="1702"/>
        <w:gridCol w:w="3827"/>
        <w:gridCol w:w="4032"/>
        <w:gridCol w:w="2914"/>
        <w:gridCol w:w="3260"/>
      </w:tblGrid>
      <w:tr w:rsidR="00786EBB" w:rsidTr="005939EB">
        <w:tc>
          <w:tcPr>
            <w:tcW w:w="1702" w:type="dxa"/>
            <w:shd w:val="clear" w:color="auto" w:fill="B3D88C" w:themeFill="background2"/>
            <w:vAlign w:val="center"/>
          </w:tcPr>
          <w:p w:rsidR="00786EBB" w:rsidRPr="00123EF3" w:rsidRDefault="00786EBB" w:rsidP="005939EB">
            <w:pPr>
              <w:pStyle w:val="Ikazia"/>
              <w:rPr>
                <w:b/>
              </w:rPr>
            </w:pPr>
            <w:r w:rsidRPr="00123EF3">
              <w:rPr>
                <w:b/>
              </w:rPr>
              <w:lastRenderedPageBreak/>
              <w:t>Tijd</w:t>
            </w:r>
          </w:p>
        </w:tc>
        <w:tc>
          <w:tcPr>
            <w:tcW w:w="3827" w:type="dxa"/>
            <w:shd w:val="clear" w:color="auto" w:fill="B3D88C" w:themeFill="background2"/>
            <w:vAlign w:val="center"/>
          </w:tcPr>
          <w:p w:rsidR="00786EBB" w:rsidRPr="00123EF3" w:rsidRDefault="00786EBB" w:rsidP="005939EB">
            <w:pPr>
              <w:pStyle w:val="Ikazia"/>
              <w:rPr>
                <w:b/>
              </w:rPr>
            </w:pPr>
            <w:r w:rsidRPr="00123EF3">
              <w:rPr>
                <w:b/>
              </w:rPr>
              <w:t>Activiteit</w:t>
            </w:r>
          </w:p>
        </w:tc>
        <w:tc>
          <w:tcPr>
            <w:tcW w:w="4032" w:type="dxa"/>
            <w:shd w:val="clear" w:color="auto" w:fill="B3D88C" w:themeFill="background2"/>
            <w:vAlign w:val="center"/>
          </w:tcPr>
          <w:p w:rsidR="00786EBB" w:rsidRPr="00123EF3" w:rsidRDefault="00786EBB" w:rsidP="005939EB">
            <w:pPr>
              <w:pStyle w:val="Ikazia"/>
              <w:rPr>
                <w:b/>
              </w:rPr>
            </w:pPr>
            <w:r w:rsidRPr="00123EF3">
              <w:rPr>
                <w:b/>
              </w:rPr>
              <w:t>Subdoelstelling</w:t>
            </w:r>
            <w:r w:rsidR="0009374B">
              <w:rPr>
                <w:rStyle w:val="Voetnootmarkering"/>
                <w:b/>
              </w:rPr>
              <w:footnoteReference w:id="1"/>
            </w:r>
          </w:p>
        </w:tc>
        <w:tc>
          <w:tcPr>
            <w:tcW w:w="2914" w:type="dxa"/>
            <w:shd w:val="clear" w:color="auto" w:fill="B3D88C" w:themeFill="background2"/>
            <w:vAlign w:val="center"/>
          </w:tcPr>
          <w:p w:rsidR="00786EBB" w:rsidRPr="00123EF3" w:rsidRDefault="00786EBB" w:rsidP="005939EB">
            <w:pPr>
              <w:pStyle w:val="Ikazia"/>
              <w:rPr>
                <w:b/>
              </w:rPr>
            </w:pPr>
            <w:r w:rsidRPr="00123EF3">
              <w:rPr>
                <w:b/>
              </w:rPr>
              <w:t>Werkvorm</w:t>
            </w:r>
          </w:p>
        </w:tc>
        <w:tc>
          <w:tcPr>
            <w:tcW w:w="3260" w:type="dxa"/>
            <w:shd w:val="clear" w:color="auto" w:fill="B3D88C" w:themeFill="background2"/>
            <w:vAlign w:val="center"/>
          </w:tcPr>
          <w:p w:rsidR="00786EBB" w:rsidRPr="00123EF3" w:rsidRDefault="00786EBB" w:rsidP="005939EB">
            <w:pPr>
              <w:pStyle w:val="Ikazia"/>
              <w:rPr>
                <w:b/>
              </w:rPr>
            </w:pPr>
            <w:r w:rsidRPr="00123EF3">
              <w:rPr>
                <w:b/>
              </w:rPr>
              <w:t>Leermiddelen</w:t>
            </w:r>
          </w:p>
        </w:tc>
      </w:tr>
      <w:tr w:rsidR="00E50E47" w:rsidTr="00E50E47">
        <w:trPr>
          <w:trHeight w:val="2618"/>
        </w:trPr>
        <w:tc>
          <w:tcPr>
            <w:tcW w:w="1702" w:type="dxa"/>
            <w:vAlign w:val="center"/>
          </w:tcPr>
          <w:p w:rsidR="00E50E47" w:rsidRDefault="00433723" w:rsidP="005939EB">
            <w:pPr>
              <w:pStyle w:val="Ikazia"/>
            </w:pPr>
            <w:r>
              <w:t>5 min.</w:t>
            </w:r>
          </w:p>
        </w:tc>
        <w:tc>
          <w:tcPr>
            <w:tcW w:w="3827" w:type="dxa"/>
            <w:vAlign w:val="center"/>
          </w:tcPr>
          <w:p w:rsidR="00E50E47" w:rsidRDefault="00E50E47" w:rsidP="0072171C">
            <w:pPr>
              <w:pStyle w:val="Ikazia"/>
            </w:pPr>
            <w:r>
              <w:t>Casusbespreking</w:t>
            </w:r>
          </w:p>
          <w:p w:rsidR="00E50E47" w:rsidRDefault="00E50E47" w:rsidP="0072171C">
            <w:pPr>
              <w:pStyle w:val="Ikazia"/>
            </w:pPr>
          </w:p>
          <w:p w:rsidR="00E50E47" w:rsidRPr="00826D5B" w:rsidRDefault="00E50E47" w:rsidP="00E50E47">
            <w:pPr>
              <w:pStyle w:val="Ikazia"/>
            </w:pPr>
            <w:r w:rsidRPr="00826D5B">
              <w:t>We vragen wie er wel eens gereanimeerd heeft.</w:t>
            </w:r>
          </w:p>
          <w:p w:rsidR="00E50E47" w:rsidRPr="00826D5B" w:rsidRDefault="00E50E47" w:rsidP="00E50E47">
            <w:pPr>
              <w:pStyle w:val="Ikazia"/>
            </w:pPr>
          </w:p>
          <w:p w:rsidR="00E50E47" w:rsidRPr="00123EF3" w:rsidRDefault="00E50E47" w:rsidP="00E50E47">
            <w:pPr>
              <w:pStyle w:val="Ikazia"/>
            </w:pPr>
            <w:r w:rsidRPr="00826D5B">
              <w:t>We vragen of iemand een specifiek aandachtspunt heeft.</w:t>
            </w:r>
          </w:p>
        </w:tc>
        <w:tc>
          <w:tcPr>
            <w:tcW w:w="4032" w:type="dxa"/>
            <w:vAlign w:val="center"/>
          </w:tcPr>
          <w:p w:rsidR="00E50E47" w:rsidRDefault="00E50E47" w:rsidP="00E50E47">
            <w:pPr>
              <w:pStyle w:val="Ikazia"/>
              <w:numPr>
                <w:ilvl w:val="0"/>
                <w:numId w:val="13"/>
              </w:numPr>
            </w:pPr>
            <w:r>
              <w:t>is de voorkennis duidelijk</w:t>
            </w:r>
          </w:p>
          <w:p w:rsidR="00E50E47" w:rsidRPr="00123EF3" w:rsidRDefault="00E50E47" w:rsidP="00E50E47">
            <w:pPr>
              <w:pStyle w:val="Ikazia"/>
              <w:numPr>
                <w:ilvl w:val="0"/>
                <w:numId w:val="13"/>
              </w:numPr>
            </w:pPr>
            <w:r>
              <w:t>is duidelijk op welke onderdelen van de BLS procedure deze training zich moet toespitsen;</w:t>
            </w:r>
          </w:p>
        </w:tc>
        <w:tc>
          <w:tcPr>
            <w:tcW w:w="2914" w:type="dxa"/>
            <w:vAlign w:val="center"/>
          </w:tcPr>
          <w:p w:rsidR="00E50E47" w:rsidRPr="00123EF3" w:rsidRDefault="00E50E47" w:rsidP="005939EB">
            <w:pPr>
              <w:pStyle w:val="Ikazia"/>
            </w:pPr>
            <w:r>
              <w:t>Klassikaal / onderwijsleergesprek</w:t>
            </w:r>
          </w:p>
        </w:tc>
        <w:tc>
          <w:tcPr>
            <w:tcW w:w="3260" w:type="dxa"/>
            <w:vAlign w:val="center"/>
          </w:tcPr>
          <w:p w:rsidR="00E50E47" w:rsidRPr="00123EF3" w:rsidRDefault="00E50E47" w:rsidP="005939EB">
            <w:pPr>
              <w:pStyle w:val="Ikazia"/>
            </w:pPr>
          </w:p>
        </w:tc>
      </w:tr>
      <w:tr w:rsidR="0072171C" w:rsidTr="005939EB">
        <w:tc>
          <w:tcPr>
            <w:tcW w:w="1702" w:type="dxa"/>
            <w:vAlign w:val="center"/>
          </w:tcPr>
          <w:p w:rsidR="0072171C" w:rsidRDefault="00433723" w:rsidP="005939EB">
            <w:pPr>
              <w:pStyle w:val="Ikazia"/>
            </w:pPr>
            <w:r>
              <w:t>10 min.</w:t>
            </w:r>
          </w:p>
        </w:tc>
        <w:tc>
          <w:tcPr>
            <w:tcW w:w="3827" w:type="dxa"/>
            <w:vAlign w:val="center"/>
          </w:tcPr>
          <w:p w:rsidR="0072171C" w:rsidRDefault="0072171C" w:rsidP="0072171C">
            <w:pPr>
              <w:pStyle w:val="Ikazia"/>
            </w:pPr>
            <w:r>
              <w:t>Uitleg theoretisch gedeelte</w:t>
            </w:r>
          </w:p>
          <w:p w:rsidR="0072171C" w:rsidRPr="00123EF3" w:rsidRDefault="0072171C" w:rsidP="0072171C">
            <w:pPr>
              <w:pStyle w:val="Ikazia"/>
            </w:pPr>
            <w:r>
              <w:t>a.d.h.v. openingscasus</w:t>
            </w:r>
          </w:p>
        </w:tc>
        <w:tc>
          <w:tcPr>
            <w:tcW w:w="4032" w:type="dxa"/>
            <w:vAlign w:val="center"/>
          </w:tcPr>
          <w:p w:rsidR="0072171C" w:rsidRDefault="0072171C" w:rsidP="00E50E47">
            <w:pPr>
              <w:pStyle w:val="Ikazia"/>
              <w:numPr>
                <w:ilvl w:val="0"/>
                <w:numId w:val="12"/>
              </w:numPr>
            </w:pPr>
            <w:r>
              <w:t>achtergrond informatie van keuzes die gemaakt moeten worden tijdens BLS procedure;</w:t>
            </w:r>
          </w:p>
          <w:p w:rsidR="0072171C" w:rsidRDefault="0072171C" w:rsidP="00E50E47">
            <w:pPr>
              <w:pStyle w:val="Ikazia"/>
              <w:numPr>
                <w:ilvl w:val="0"/>
                <w:numId w:val="12"/>
              </w:numPr>
            </w:pPr>
            <w:r>
              <w:t>hoe gehandeld moet worden volgens BLS protocol;</w:t>
            </w:r>
          </w:p>
          <w:p w:rsidR="0072171C" w:rsidRPr="00123EF3" w:rsidRDefault="0072171C" w:rsidP="00E50E47">
            <w:pPr>
              <w:pStyle w:val="Ikazia"/>
              <w:numPr>
                <w:ilvl w:val="0"/>
                <w:numId w:val="14"/>
              </w:numPr>
            </w:pPr>
            <w:r>
              <w:t>wanneer moet worden afgeweken van protocol;</w:t>
            </w:r>
          </w:p>
        </w:tc>
        <w:tc>
          <w:tcPr>
            <w:tcW w:w="2914" w:type="dxa"/>
            <w:vAlign w:val="center"/>
          </w:tcPr>
          <w:p w:rsidR="0072171C" w:rsidRPr="00123EF3" w:rsidRDefault="0072171C" w:rsidP="005939EB">
            <w:pPr>
              <w:pStyle w:val="Ikazia"/>
            </w:pPr>
          </w:p>
        </w:tc>
        <w:tc>
          <w:tcPr>
            <w:tcW w:w="3260" w:type="dxa"/>
            <w:vAlign w:val="center"/>
          </w:tcPr>
          <w:p w:rsidR="0072171C" w:rsidRPr="00123EF3" w:rsidRDefault="0072171C" w:rsidP="005939EB">
            <w:pPr>
              <w:pStyle w:val="Ikazia"/>
            </w:pPr>
          </w:p>
        </w:tc>
      </w:tr>
      <w:tr w:rsidR="00B529F1" w:rsidTr="005939EB">
        <w:tc>
          <w:tcPr>
            <w:tcW w:w="1702" w:type="dxa"/>
            <w:vAlign w:val="center"/>
          </w:tcPr>
          <w:p w:rsidR="00B529F1" w:rsidRDefault="00433723" w:rsidP="005939EB">
            <w:pPr>
              <w:pStyle w:val="Ikazia"/>
            </w:pPr>
            <w:r>
              <w:t>2 min.</w:t>
            </w:r>
          </w:p>
        </w:tc>
        <w:tc>
          <w:tcPr>
            <w:tcW w:w="3827" w:type="dxa"/>
            <w:vAlign w:val="center"/>
          </w:tcPr>
          <w:p w:rsidR="00B529F1" w:rsidRPr="00826D5B" w:rsidRDefault="00B529F1" w:rsidP="00B529F1">
            <w:pPr>
              <w:pStyle w:val="Ikazia"/>
            </w:pPr>
            <w:r w:rsidRPr="00826D5B">
              <w:t xml:space="preserve">Trainers geven een demo over de werking van de </w:t>
            </w:r>
            <w:proofErr w:type="spellStart"/>
            <w:r w:rsidR="00433723">
              <w:t>chinlift</w:t>
            </w:r>
            <w:proofErr w:type="spellEnd"/>
            <w:r w:rsidRPr="00826D5B">
              <w:t>.</w:t>
            </w:r>
          </w:p>
          <w:p w:rsidR="00B529F1" w:rsidRDefault="00B529F1" w:rsidP="0072171C">
            <w:pPr>
              <w:pStyle w:val="Ikazia"/>
            </w:pPr>
          </w:p>
        </w:tc>
        <w:tc>
          <w:tcPr>
            <w:tcW w:w="4032" w:type="dxa"/>
            <w:vAlign w:val="center"/>
          </w:tcPr>
          <w:p w:rsidR="00B529F1" w:rsidRDefault="00B529F1" w:rsidP="00B529F1">
            <w:pPr>
              <w:pStyle w:val="Ikazia"/>
            </w:pPr>
            <w:r w:rsidRPr="00826D5B">
              <w:t>Weet de cursist hoe de hoofdsteun snel neergeklapt wordt in een acute situatie.</w:t>
            </w:r>
          </w:p>
        </w:tc>
        <w:tc>
          <w:tcPr>
            <w:tcW w:w="2914" w:type="dxa"/>
            <w:vAlign w:val="center"/>
          </w:tcPr>
          <w:p w:rsidR="00B529F1" w:rsidRPr="00123EF3" w:rsidRDefault="00B529F1" w:rsidP="005939EB">
            <w:pPr>
              <w:pStyle w:val="Ikazia"/>
            </w:pPr>
          </w:p>
        </w:tc>
        <w:tc>
          <w:tcPr>
            <w:tcW w:w="3260" w:type="dxa"/>
            <w:vAlign w:val="center"/>
          </w:tcPr>
          <w:p w:rsidR="00B529F1" w:rsidRPr="00123EF3" w:rsidRDefault="00B529F1" w:rsidP="005939EB">
            <w:pPr>
              <w:pStyle w:val="Ikazia"/>
            </w:pPr>
          </w:p>
        </w:tc>
      </w:tr>
      <w:tr w:rsidR="00B529F1" w:rsidTr="005939EB">
        <w:tc>
          <w:tcPr>
            <w:tcW w:w="1702" w:type="dxa"/>
            <w:vAlign w:val="center"/>
          </w:tcPr>
          <w:p w:rsidR="00B529F1" w:rsidRDefault="00433723" w:rsidP="005939EB">
            <w:pPr>
              <w:pStyle w:val="Ikazia"/>
            </w:pPr>
            <w:r>
              <w:t>6 min.</w:t>
            </w:r>
          </w:p>
        </w:tc>
        <w:tc>
          <w:tcPr>
            <w:tcW w:w="3827" w:type="dxa"/>
            <w:vAlign w:val="center"/>
          </w:tcPr>
          <w:p w:rsidR="00B529F1" w:rsidRDefault="00B529F1" w:rsidP="0072171C">
            <w:pPr>
              <w:pStyle w:val="Ikazia"/>
            </w:pPr>
            <w:r w:rsidRPr="00826D5B">
              <w:t xml:space="preserve">Alle cursisten voeren 10 </w:t>
            </w:r>
            <w:proofErr w:type="spellStart"/>
            <w:r w:rsidRPr="00826D5B">
              <w:t>compressies</w:t>
            </w:r>
            <w:proofErr w:type="spellEnd"/>
            <w:r w:rsidRPr="00826D5B">
              <w:t xml:space="preserve"> uit.</w:t>
            </w:r>
          </w:p>
        </w:tc>
        <w:tc>
          <w:tcPr>
            <w:tcW w:w="4032" w:type="dxa"/>
            <w:vAlign w:val="center"/>
          </w:tcPr>
          <w:p w:rsidR="00B529F1" w:rsidRDefault="00B529F1" w:rsidP="00B529F1">
            <w:pPr>
              <w:pStyle w:val="Ikazia"/>
            </w:pPr>
            <w:r w:rsidRPr="00826D5B">
              <w:t>Heeft de trainer inzicht in kwaliteit van masseren.</w:t>
            </w:r>
          </w:p>
        </w:tc>
        <w:tc>
          <w:tcPr>
            <w:tcW w:w="2914" w:type="dxa"/>
            <w:vAlign w:val="center"/>
          </w:tcPr>
          <w:p w:rsidR="00B529F1" w:rsidRPr="00123EF3" w:rsidRDefault="00B529F1" w:rsidP="005939EB">
            <w:pPr>
              <w:pStyle w:val="Ikazia"/>
            </w:pPr>
          </w:p>
        </w:tc>
        <w:tc>
          <w:tcPr>
            <w:tcW w:w="3260" w:type="dxa"/>
            <w:vAlign w:val="center"/>
          </w:tcPr>
          <w:p w:rsidR="00B529F1" w:rsidRPr="00123EF3" w:rsidRDefault="00B529F1" w:rsidP="005939EB">
            <w:pPr>
              <w:pStyle w:val="Ikazia"/>
            </w:pPr>
          </w:p>
        </w:tc>
      </w:tr>
      <w:tr w:rsidR="00B529F1" w:rsidTr="005939EB">
        <w:tc>
          <w:tcPr>
            <w:tcW w:w="1702" w:type="dxa"/>
            <w:vAlign w:val="center"/>
          </w:tcPr>
          <w:p w:rsidR="00B529F1" w:rsidRPr="00433723" w:rsidRDefault="00433723" w:rsidP="005939EB">
            <w:pPr>
              <w:pStyle w:val="Ikazia"/>
            </w:pPr>
            <w:r>
              <w:t>5 min.</w:t>
            </w:r>
          </w:p>
        </w:tc>
        <w:tc>
          <w:tcPr>
            <w:tcW w:w="3827" w:type="dxa"/>
            <w:vAlign w:val="center"/>
          </w:tcPr>
          <w:p w:rsidR="00B529F1" w:rsidRPr="00433723" w:rsidRDefault="00B529F1" w:rsidP="008B15F2">
            <w:pPr>
              <w:pStyle w:val="Ikazia"/>
            </w:pPr>
            <w:r w:rsidRPr="00433723">
              <w:t>Trainers geven een demo over de totale BLS procedure</w:t>
            </w:r>
          </w:p>
        </w:tc>
        <w:tc>
          <w:tcPr>
            <w:tcW w:w="4032" w:type="dxa"/>
            <w:vAlign w:val="center"/>
          </w:tcPr>
          <w:p w:rsidR="00B529F1" w:rsidRPr="00433723" w:rsidRDefault="00B529F1" w:rsidP="00B529F1">
            <w:pPr>
              <w:pStyle w:val="Ikazia"/>
            </w:pPr>
            <w:r w:rsidRPr="00433723">
              <w:t>Heeft de cursist inzicht in praktisch handelen.</w:t>
            </w:r>
          </w:p>
        </w:tc>
        <w:tc>
          <w:tcPr>
            <w:tcW w:w="2914" w:type="dxa"/>
            <w:vAlign w:val="center"/>
          </w:tcPr>
          <w:p w:rsidR="00B529F1" w:rsidRPr="00123EF3" w:rsidRDefault="00B529F1" w:rsidP="005939EB">
            <w:pPr>
              <w:pStyle w:val="Ikazia"/>
            </w:pPr>
          </w:p>
        </w:tc>
        <w:tc>
          <w:tcPr>
            <w:tcW w:w="3260" w:type="dxa"/>
            <w:vAlign w:val="center"/>
          </w:tcPr>
          <w:p w:rsidR="00B529F1" w:rsidRPr="00123EF3" w:rsidRDefault="00B529F1" w:rsidP="005939EB">
            <w:pPr>
              <w:pStyle w:val="Ikazia"/>
            </w:pPr>
          </w:p>
        </w:tc>
      </w:tr>
      <w:tr w:rsidR="0072171C" w:rsidTr="005939EB">
        <w:tc>
          <w:tcPr>
            <w:tcW w:w="1702" w:type="dxa"/>
            <w:vAlign w:val="center"/>
          </w:tcPr>
          <w:p w:rsidR="0072171C" w:rsidRPr="00123EF3" w:rsidRDefault="008B15F2" w:rsidP="005939EB">
            <w:pPr>
              <w:pStyle w:val="Ikazia"/>
            </w:pPr>
            <w:r>
              <w:t>10</w:t>
            </w:r>
            <w:r w:rsidR="00433723">
              <w:t xml:space="preserve"> min.</w:t>
            </w:r>
          </w:p>
        </w:tc>
        <w:tc>
          <w:tcPr>
            <w:tcW w:w="3827" w:type="dxa"/>
            <w:vAlign w:val="center"/>
          </w:tcPr>
          <w:p w:rsidR="0072171C" w:rsidRPr="00123EF3" w:rsidRDefault="0072171C" w:rsidP="0072171C">
            <w:pPr>
              <w:pStyle w:val="Ikazia"/>
            </w:pPr>
            <w:r>
              <w:t>Oefenen a.d.h.v. praktijksituatie</w:t>
            </w:r>
          </w:p>
        </w:tc>
        <w:tc>
          <w:tcPr>
            <w:tcW w:w="4032" w:type="dxa"/>
            <w:vAlign w:val="center"/>
          </w:tcPr>
          <w:p w:rsidR="0072171C" w:rsidRPr="00123EF3" w:rsidRDefault="00433723" w:rsidP="00433723">
            <w:pPr>
              <w:pStyle w:val="Ikazia"/>
            </w:pPr>
            <w:proofErr w:type="spellStart"/>
            <w:r>
              <w:t>M</w:t>
            </w:r>
            <w:r w:rsidR="0072171C">
              <w:t>masseren</w:t>
            </w:r>
            <w:proofErr w:type="spellEnd"/>
            <w:r w:rsidR="0072171C">
              <w:t xml:space="preserve"> volgens protocol</w:t>
            </w:r>
            <w:r>
              <w:t>.</w:t>
            </w:r>
          </w:p>
        </w:tc>
        <w:tc>
          <w:tcPr>
            <w:tcW w:w="2914" w:type="dxa"/>
            <w:vAlign w:val="center"/>
          </w:tcPr>
          <w:p w:rsidR="0072171C" w:rsidRPr="00123EF3" w:rsidRDefault="0072171C" w:rsidP="005939EB">
            <w:pPr>
              <w:pStyle w:val="Ikazia"/>
            </w:pPr>
          </w:p>
        </w:tc>
        <w:tc>
          <w:tcPr>
            <w:tcW w:w="3260" w:type="dxa"/>
            <w:vAlign w:val="center"/>
          </w:tcPr>
          <w:p w:rsidR="0072171C" w:rsidRPr="00123EF3" w:rsidRDefault="0072171C" w:rsidP="005939EB">
            <w:pPr>
              <w:pStyle w:val="Ikazia"/>
            </w:pPr>
          </w:p>
        </w:tc>
      </w:tr>
      <w:tr w:rsidR="00E50E47" w:rsidTr="00E50E47">
        <w:tc>
          <w:tcPr>
            <w:tcW w:w="1702" w:type="dxa"/>
            <w:shd w:val="clear" w:color="auto" w:fill="auto"/>
            <w:vAlign w:val="center"/>
          </w:tcPr>
          <w:p w:rsidR="00E50E47" w:rsidRDefault="008B15F2" w:rsidP="0072171C">
            <w:pPr>
              <w:pStyle w:val="Ikazia"/>
            </w:pPr>
            <w:r>
              <w:t>10</w:t>
            </w:r>
            <w:r w:rsidR="00433723">
              <w:t xml:space="preserve"> min.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50E47" w:rsidRPr="00123EF3" w:rsidRDefault="00B529F1" w:rsidP="008B15F2">
            <w:pPr>
              <w:pStyle w:val="Ikazia"/>
            </w:pPr>
            <w:r w:rsidRPr="00826D5B">
              <w:t>Uitvoeren van de hele BLS procedure steeds door twee cursisten tegelijk.</w:t>
            </w:r>
            <w:r w:rsidR="00796D0F">
              <w:t xml:space="preserve"> </w:t>
            </w:r>
            <w:r w:rsidRPr="00826D5B">
              <w:t xml:space="preserve">Tevens is dit het toetsmoment. Onvoldoende praktische kennis wordt gecorrigeerd, tot het resultaat voldoende is. 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B529F1" w:rsidRPr="00826D5B" w:rsidRDefault="00B529F1" w:rsidP="00B529F1">
            <w:pPr>
              <w:pStyle w:val="Ikazia"/>
            </w:pPr>
            <w:r w:rsidRPr="00826D5B">
              <w:t xml:space="preserve">Na deze activiteit: </w:t>
            </w:r>
          </w:p>
          <w:p w:rsidR="00E50E47" w:rsidRPr="00123EF3" w:rsidRDefault="00B529F1" w:rsidP="00B529F1">
            <w:pPr>
              <w:pStyle w:val="Ikazia"/>
            </w:pPr>
            <w:r w:rsidRPr="00826D5B">
              <w:t>Kan de cursist op juiste wijze noodzaak van een BLS procedure inzien, starten en afronden.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50E47" w:rsidRPr="00123EF3" w:rsidRDefault="00B529F1" w:rsidP="005939EB">
            <w:pPr>
              <w:pStyle w:val="Ikazia"/>
            </w:pPr>
            <w:r w:rsidRPr="00826D5B">
              <w:t>Twee cursisten tegelijk, als samenwerkend koppel. Niet op volgorde van rij, om de spanning en aandacht erbij te houden.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0E47" w:rsidRPr="00123EF3" w:rsidRDefault="00E50E47" w:rsidP="005939EB">
            <w:pPr>
              <w:pStyle w:val="Ikazia"/>
            </w:pPr>
          </w:p>
        </w:tc>
      </w:tr>
      <w:tr w:rsidR="008B15F2" w:rsidTr="008B15F2">
        <w:tc>
          <w:tcPr>
            <w:tcW w:w="1702" w:type="dxa"/>
            <w:shd w:val="clear" w:color="auto" w:fill="auto"/>
            <w:vAlign w:val="center"/>
          </w:tcPr>
          <w:p w:rsidR="008B15F2" w:rsidRDefault="008B15F2" w:rsidP="0072171C">
            <w:pPr>
              <w:pStyle w:val="Ikazia"/>
            </w:pPr>
            <w:r>
              <w:t>12 min.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B15F2" w:rsidRPr="00826D5B" w:rsidRDefault="008B15F2" w:rsidP="005939EB">
            <w:pPr>
              <w:pStyle w:val="Ikazia"/>
            </w:pPr>
            <w:r>
              <w:t>Gebruik AED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8B15F2" w:rsidRPr="00826D5B" w:rsidRDefault="008B15F2" w:rsidP="00887A80">
            <w:pPr>
              <w:pStyle w:val="Ikazia"/>
              <w:widowControl w:val="0"/>
              <w:suppressAutoHyphens/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8B15F2" w:rsidRPr="00123EF3" w:rsidRDefault="008B15F2" w:rsidP="005939EB">
            <w:pPr>
              <w:pStyle w:val="Ikazia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B15F2" w:rsidRDefault="008B15F2" w:rsidP="005939EB">
            <w:pPr>
              <w:pStyle w:val="Ikazia"/>
            </w:pPr>
          </w:p>
        </w:tc>
      </w:tr>
      <w:tr w:rsidR="0072171C" w:rsidTr="0009374B">
        <w:tc>
          <w:tcPr>
            <w:tcW w:w="1702" w:type="dxa"/>
            <w:shd w:val="clear" w:color="auto" w:fill="C5D3E3" w:themeFill="accent2" w:themeFillTint="66"/>
            <w:vAlign w:val="center"/>
          </w:tcPr>
          <w:p w:rsidR="0072171C" w:rsidRDefault="0072171C" w:rsidP="0072171C">
            <w:pPr>
              <w:pStyle w:val="Ikazia"/>
            </w:pPr>
            <w:r>
              <w:t>Vragen</w:t>
            </w:r>
          </w:p>
          <w:p w:rsidR="0072171C" w:rsidRDefault="0072171C" w:rsidP="0072171C">
            <w:pPr>
              <w:pStyle w:val="Ikazia"/>
            </w:pPr>
            <w:r>
              <w:t>Scenario</w:t>
            </w:r>
          </w:p>
          <w:p w:rsidR="0072171C" w:rsidRPr="00123EF3" w:rsidRDefault="0072171C" w:rsidP="0072171C">
            <w:pPr>
              <w:pStyle w:val="Ikazia"/>
            </w:pPr>
            <w:r>
              <w:t>Naar behoefte SIT / BLS</w:t>
            </w:r>
          </w:p>
        </w:tc>
        <w:tc>
          <w:tcPr>
            <w:tcW w:w="3827" w:type="dxa"/>
            <w:shd w:val="clear" w:color="auto" w:fill="C5D3E3" w:themeFill="accent2" w:themeFillTint="66"/>
            <w:vAlign w:val="center"/>
          </w:tcPr>
          <w:p w:rsidR="0072171C" w:rsidRDefault="00B529F1" w:rsidP="005939EB">
            <w:pPr>
              <w:pStyle w:val="Ikazia"/>
            </w:pPr>
            <w:r w:rsidRPr="00826D5B">
              <w:t>Gelegenheid tot stellen van vragen, geven van tips en aftekenen van kaarten en presentielijst.</w:t>
            </w:r>
          </w:p>
          <w:p w:rsidR="00B529F1" w:rsidRPr="00123EF3" w:rsidRDefault="00B529F1" w:rsidP="005939EB">
            <w:pPr>
              <w:pStyle w:val="Ikazia"/>
            </w:pPr>
            <w:r>
              <w:t>Waar mogelijk een extra scenario</w:t>
            </w:r>
          </w:p>
        </w:tc>
        <w:tc>
          <w:tcPr>
            <w:tcW w:w="4032" w:type="dxa"/>
            <w:shd w:val="clear" w:color="auto" w:fill="C5D3E3" w:themeFill="accent2" w:themeFillTint="66"/>
            <w:vAlign w:val="center"/>
          </w:tcPr>
          <w:p w:rsidR="0072171C" w:rsidRPr="00123EF3" w:rsidRDefault="0072171C" w:rsidP="00887A80">
            <w:pPr>
              <w:pStyle w:val="Ikazia"/>
              <w:widowControl w:val="0"/>
              <w:suppressAutoHyphens/>
            </w:pPr>
          </w:p>
        </w:tc>
        <w:tc>
          <w:tcPr>
            <w:tcW w:w="2914" w:type="dxa"/>
            <w:shd w:val="clear" w:color="auto" w:fill="C5D3E3" w:themeFill="accent2" w:themeFillTint="66"/>
            <w:vAlign w:val="center"/>
          </w:tcPr>
          <w:p w:rsidR="0072171C" w:rsidRPr="00123EF3" w:rsidRDefault="0072171C" w:rsidP="005939EB">
            <w:pPr>
              <w:pStyle w:val="Ikazia"/>
            </w:pPr>
          </w:p>
        </w:tc>
        <w:tc>
          <w:tcPr>
            <w:tcW w:w="3260" w:type="dxa"/>
            <w:shd w:val="clear" w:color="auto" w:fill="C5D3E3" w:themeFill="accent2" w:themeFillTint="66"/>
            <w:vAlign w:val="center"/>
          </w:tcPr>
          <w:p w:rsidR="0072171C" w:rsidRPr="00123EF3" w:rsidRDefault="0072171C" w:rsidP="00887A80">
            <w:pPr>
              <w:pStyle w:val="Ikazia"/>
            </w:pPr>
          </w:p>
        </w:tc>
      </w:tr>
    </w:tbl>
    <w:p w:rsidR="00786EBB" w:rsidRDefault="00786EBB"/>
    <w:sectPr w:rsidR="00786EBB" w:rsidSect="00786E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47" w:rsidRPr="0009374B" w:rsidRDefault="00E50E47" w:rsidP="0009374B">
      <w:r>
        <w:separator/>
      </w:r>
    </w:p>
  </w:endnote>
  <w:endnote w:type="continuationSeparator" w:id="0">
    <w:p w:rsidR="00E50E47" w:rsidRPr="0009374B" w:rsidRDefault="00E50E47" w:rsidP="0009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zHandicraft BT">
    <w:altName w:val="Courier New"/>
    <w:charset w:val="00"/>
    <w:family w:val="script"/>
    <w:pitch w:val="variable"/>
    <w:sig w:usb0="00000007" w:usb1="00000000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47" w:rsidRPr="0009374B" w:rsidRDefault="00E50E47" w:rsidP="0009374B">
      <w:r>
        <w:separator/>
      </w:r>
    </w:p>
  </w:footnote>
  <w:footnote w:type="continuationSeparator" w:id="0">
    <w:p w:rsidR="00E50E47" w:rsidRPr="0009374B" w:rsidRDefault="00E50E47" w:rsidP="0009374B">
      <w:r>
        <w:continuationSeparator/>
      </w:r>
    </w:p>
  </w:footnote>
  <w:footnote w:id="1">
    <w:p w:rsidR="00E50E47" w:rsidRDefault="00E50E47">
      <w:pPr>
        <w:pStyle w:val="Voetnoottekst"/>
      </w:pPr>
      <w:r>
        <w:rPr>
          <w:rStyle w:val="Voetnootmarkering"/>
        </w:rPr>
        <w:footnoteRef/>
      </w:r>
      <w:r>
        <w:t xml:space="preserve"> Na deze activiteit weten / kennen / kunnen / hebben / laten zien, de deelnemers: ..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D5E"/>
    <w:multiLevelType w:val="hybridMultilevel"/>
    <w:tmpl w:val="35AA20F8"/>
    <w:lvl w:ilvl="0" w:tplc="3072E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AC3"/>
    <w:multiLevelType w:val="hybridMultilevel"/>
    <w:tmpl w:val="94E0DDB8"/>
    <w:lvl w:ilvl="0" w:tplc="57D28B9C">
      <w:start w:val="1"/>
      <w:numFmt w:val="decimal"/>
      <w:pStyle w:val="Leerhuishoofdstuk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5288" w:themeColor="text2"/>
        <w:spacing w:val="0"/>
        <w:kern w:val="0"/>
        <w:position w:val="0"/>
        <w:sz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46DD"/>
    <w:multiLevelType w:val="hybridMultilevel"/>
    <w:tmpl w:val="CF8EEF4E"/>
    <w:lvl w:ilvl="0" w:tplc="0B9814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DA7"/>
    <w:multiLevelType w:val="hybridMultilevel"/>
    <w:tmpl w:val="EA487B50"/>
    <w:lvl w:ilvl="0" w:tplc="3072EA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11AE1"/>
    <w:multiLevelType w:val="multilevel"/>
    <w:tmpl w:val="7424F6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erhuissubhoofdstuk"/>
      <w:lvlText w:val="%1.%2"/>
      <w:lvlJc w:val="left"/>
      <w:pPr>
        <w:ind w:left="1440" w:hanging="360"/>
      </w:pPr>
      <w:rPr>
        <w:rFonts w:hint="default"/>
        <w:color w:val="005288" w:themeColor="text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7D9C1CD4"/>
    <w:multiLevelType w:val="multilevel"/>
    <w:tmpl w:val="96C0C160"/>
    <w:lvl w:ilvl="0">
      <w:start w:val="1"/>
      <w:numFmt w:val="upperLetter"/>
      <w:pStyle w:val="Kop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4"/>
  </w:num>
  <w:num w:numId="7">
    <w:abstractNumId w:val="5"/>
  </w:num>
  <w:num w:numId="8">
    <w:abstractNumId w:val="4"/>
  </w:num>
  <w:num w:numId="9">
    <w:abstractNumId w:val="1"/>
  </w:num>
  <w:num w:numId="10">
    <w:abstractNumId w:val="4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6EBB"/>
    <w:rsid w:val="00042E05"/>
    <w:rsid w:val="0009374B"/>
    <w:rsid w:val="0010558C"/>
    <w:rsid w:val="002F746E"/>
    <w:rsid w:val="003515D1"/>
    <w:rsid w:val="00433723"/>
    <w:rsid w:val="004501D5"/>
    <w:rsid w:val="004867C5"/>
    <w:rsid w:val="005938EF"/>
    <w:rsid w:val="005939EB"/>
    <w:rsid w:val="006C1519"/>
    <w:rsid w:val="0072171C"/>
    <w:rsid w:val="007621ED"/>
    <w:rsid w:val="00786EBB"/>
    <w:rsid w:val="00796D0F"/>
    <w:rsid w:val="007B001B"/>
    <w:rsid w:val="007B73B5"/>
    <w:rsid w:val="007D4B45"/>
    <w:rsid w:val="00802992"/>
    <w:rsid w:val="0087030F"/>
    <w:rsid w:val="00887A80"/>
    <w:rsid w:val="008B15F2"/>
    <w:rsid w:val="00957145"/>
    <w:rsid w:val="00A55794"/>
    <w:rsid w:val="00B529F1"/>
    <w:rsid w:val="00B626D4"/>
    <w:rsid w:val="00C92B61"/>
    <w:rsid w:val="00D37FB7"/>
    <w:rsid w:val="00D47350"/>
    <w:rsid w:val="00D5383D"/>
    <w:rsid w:val="00D650AA"/>
    <w:rsid w:val="00D7617A"/>
    <w:rsid w:val="00E069B5"/>
    <w:rsid w:val="00E221EB"/>
    <w:rsid w:val="00E43004"/>
    <w:rsid w:val="00E50E47"/>
    <w:rsid w:val="00EC7EAC"/>
    <w:rsid w:val="00EE09EC"/>
    <w:rsid w:val="00F35204"/>
    <w:rsid w:val="00F43564"/>
    <w:rsid w:val="00F4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86EBB"/>
    <w:pPr>
      <w:spacing w:line="240" w:lineRule="auto"/>
    </w:pPr>
    <w:rPr>
      <w:rFonts w:ascii="Times New Roman" w:hAnsi="Times New Roman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rsid w:val="00D37FB7"/>
    <w:pPr>
      <w:keepNext/>
      <w:spacing w:before="240" w:after="60" w:line="276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rsid w:val="00D37FB7"/>
    <w:pPr>
      <w:keepNext/>
      <w:spacing w:before="240" w:after="60" w:line="276" w:lineRule="auto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rsid w:val="00D37FB7"/>
    <w:pPr>
      <w:keepNext/>
      <w:spacing w:before="240" w:after="60" w:line="276" w:lineRule="auto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rsid w:val="00D37FB7"/>
    <w:pPr>
      <w:keepNext/>
      <w:spacing w:line="276" w:lineRule="auto"/>
      <w:jc w:val="center"/>
      <w:outlineLvl w:val="3"/>
    </w:pPr>
    <w:rPr>
      <w:rFonts w:ascii="OzHandicraft BT" w:hAnsi="OzHandicraft BT" w:cs="Arial"/>
      <w:i/>
      <w:caps/>
      <w:shadow/>
      <w:sz w:val="48"/>
      <w:szCs w:val="20"/>
    </w:rPr>
  </w:style>
  <w:style w:type="paragraph" w:styleId="Kop5">
    <w:name w:val="heading 5"/>
    <w:basedOn w:val="Standaard"/>
    <w:next w:val="Standaard"/>
    <w:link w:val="Kop5Char"/>
    <w:rsid w:val="00D37FB7"/>
    <w:pPr>
      <w:spacing w:before="240" w:after="60" w:line="276" w:lineRule="auto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rsid w:val="00D37FB7"/>
    <w:pPr>
      <w:keepNext/>
      <w:spacing w:line="276" w:lineRule="auto"/>
      <w:jc w:val="center"/>
      <w:outlineLvl w:val="5"/>
    </w:pPr>
    <w:rPr>
      <w:rFonts w:ascii="OzHandicraft BT" w:hAnsi="OzHandicraft BT" w:cs="Arial"/>
      <w:i/>
      <w:caps/>
      <w:shadow/>
      <w:sz w:val="56"/>
      <w:szCs w:val="20"/>
    </w:rPr>
  </w:style>
  <w:style w:type="paragraph" w:styleId="Kop7">
    <w:name w:val="heading 7"/>
    <w:basedOn w:val="Standaard"/>
    <w:next w:val="Standaard"/>
    <w:link w:val="Kop7Char"/>
    <w:rsid w:val="00D37FB7"/>
    <w:pPr>
      <w:spacing w:before="240" w:after="60" w:line="276" w:lineRule="auto"/>
      <w:outlineLvl w:val="6"/>
    </w:pPr>
    <w:rPr>
      <w:rFonts w:ascii="Arial" w:hAnsi="Arial" w:cs="Arial"/>
      <w:sz w:val="22"/>
      <w:szCs w:val="22"/>
    </w:rPr>
  </w:style>
  <w:style w:type="paragraph" w:styleId="Kop9">
    <w:name w:val="heading 9"/>
    <w:basedOn w:val="Standaard"/>
    <w:next w:val="Standaard"/>
    <w:link w:val="Kop9Char"/>
    <w:rsid w:val="00D37FB7"/>
    <w:pPr>
      <w:keepNext/>
      <w:numPr>
        <w:numId w:val="7"/>
      </w:numPr>
      <w:spacing w:line="276" w:lineRule="auto"/>
      <w:jc w:val="center"/>
      <w:outlineLvl w:val="8"/>
    </w:pPr>
    <w:rPr>
      <w:rFonts w:ascii="Arial" w:hAnsi="Arial" w:cs="Arial"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kazia">
    <w:name w:val="Ikazia"/>
    <w:basedOn w:val="Standaard"/>
    <w:link w:val="IkaziaChar"/>
    <w:qFormat/>
    <w:rsid w:val="00802992"/>
    <w:pPr>
      <w:spacing w:line="276" w:lineRule="auto"/>
    </w:pPr>
    <w:rPr>
      <w:rFonts w:ascii="Arial" w:hAnsi="Arial" w:cs="Arial"/>
      <w:sz w:val="22"/>
      <w:szCs w:val="22"/>
    </w:rPr>
  </w:style>
  <w:style w:type="character" w:customStyle="1" w:styleId="IkaziaChar">
    <w:name w:val="Ikazia Char"/>
    <w:basedOn w:val="Standaardalinea-lettertype"/>
    <w:link w:val="Ikazia"/>
    <w:rsid w:val="00802992"/>
    <w:rPr>
      <w:sz w:val="22"/>
      <w:szCs w:val="24"/>
    </w:rPr>
  </w:style>
  <w:style w:type="character" w:customStyle="1" w:styleId="Kop2Char">
    <w:name w:val="Kop 2 Char"/>
    <w:basedOn w:val="Standaardalinea-lettertype"/>
    <w:link w:val="Kop2"/>
    <w:rsid w:val="00D37FB7"/>
    <w:rPr>
      <w:rFonts w:eastAsiaTheme="majorEastAs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D37FB7"/>
    <w:rPr>
      <w:rFonts w:eastAsiaTheme="majorEastAsia"/>
      <w:b/>
      <w:bCs/>
      <w:sz w:val="26"/>
      <w:szCs w:val="26"/>
    </w:rPr>
  </w:style>
  <w:style w:type="paragraph" w:customStyle="1" w:styleId="Ikaziakop2">
    <w:name w:val="Ikazia kop 2"/>
    <w:basedOn w:val="Kop2"/>
    <w:next w:val="Standaard"/>
    <w:rsid w:val="00D37FB7"/>
    <w:pPr>
      <w:spacing w:before="220"/>
    </w:pPr>
    <w:rPr>
      <w:rFonts w:ascii="Times New Roman" w:hAnsi="Times New Roman"/>
      <w:i w:val="0"/>
      <w:sz w:val="22"/>
    </w:rPr>
  </w:style>
  <w:style w:type="paragraph" w:customStyle="1" w:styleId="Ikaziakop1">
    <w:name w:val="Ikazia kop 1"/>
    <w:basedOn w:val="Kop1"/>
    <w:next w:val="Standaard"/>
    <w:rsid w:val="00D37FB7"/>
    <w:pPr>
      <w:spacing w:after="240"/>
    </w:pPr>
    <w:rPr>
      <w:rFonts w:ascii="Times New Roman" w:hAnsi="Times New Roman"/>
      <w:sz w:val="24"/>
    </w:rPr>
  </w:style>
  <w:style w:type="character" w:customStyle="1" w:styleId="Kop1Char">
    <w:name w:val="Kop 1 Char"/>
    <w:basedOn w:val="Standaardalinea-lettertype"/>
    <w:link w:val="Kop1"/>
    <w:rsid w:val="00D37FB7"/>
    <w:rPr>
      <w:rFonts w:eastAsiaTheme="majorEastAsia"/>
      <w:b/>
      <w:bCs/>
      <w:kern w:val="32"/>
      <w:sz w:val="32"/>
      <w:szCs w:val="32"/>
    </w:rPr>
  </w:style>
  <w:style w:type="character" w:customStyle="1" w:styleId="Kop4Char">
    <w:name w:val="Kop 4 Char"/>
    <w:basedOn w:val="Standaardalinea-lettertype"/>
    <w:link w:val="Kop4"/>
    <w:rsid w:val="00D37FB7"/>
    <w:rPr>
      <w:rFonts w:ascii="OzHandicraft BT" w:hAnsi="OzHandicraft BT"/>
      <w:i/>
      <w:caps/>
      <w:shadow/>
      <w:sz w:val="48"/>
      <w:szCs w:val="20"/>
    </w:rPr>
  </w:style>
  <w:style w:type="character" w:customStyle="1" w:styleId="Kop5Char">
    <w:name w:val="Kop 5 Char"/>
    <w:basedOn w:val="Standaardalinea-lettertype"/>
    <w:link w:val="Kop5"/>
    <w:rsid w:val="00D37FB7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D37FB7"/>
    <w:rPr>
      <w:rFonts w:ascii="OzHandicraft BT" w:hAnsi="OzHandicraft BT"/>
      <w:i/>
      <w:caps/>
      <w:shadow/>
      <w:sz w:val="56"/>
      <w:szCs w:val="20"/>
    </w:rPr>
  </w:style>
  <w:style w:type="character" w:customStyle="1" w:styleId="Kop7Char">
    <w:name w:val="Kop 7 Char"/>
    <w:basedOn w:val="Standaardalinea-lettertype"/>
    <w:link w:val="Kop7"/>
    <w:rsid w:val="00D37FB7"/>
  </w:style>
  <w:style w:type="character" w:customStyle="1" w:styleId="Kop9Char">
    <w:name w:val="Kop 9 Char"/>
    <w:basedOn w:val="Standaardalinea-lettertype"/>
    <w:link w:val="Kop9"/>
    <w:rsid w:val="00D37FB7"/>
    <w:rPr>
      <w:szCs w:val="20"/>
    </w:rPr>
  </w:style>
  <w:style w:type="paragraph" w:customStyle="1" w:styleId="Ikaziakop3">
    <w:name w:val="Ikazia kop 3"/>
    <w:basedOn w:val="Ikaziakop1"/>
    <w:next w:val="Standaard"/>
    <w:rsid w:val="00D37FB7"/>
    <w:pPr>
      <w:spacing w:before="220" w:after="60"/>
    </w:pPr>
    <w:rPr>
      <w:sz w:val="22"/>
    </w:rPr>
  </w:style>
  <w:style w:type="paragraph" w:styleId="Lijstalinea">
    <w:name w:val="List Paragraph"/>
    <w:basedOn w:val="Standaard"/>
    <w:link w:val="LijstalineaChar"/>
    <w:uiPriority w:val="34"/>
    <w:rsid w:val="00D37FB7"/>
    <w:pPr>
      <w:spacing w:line="276" w:lineRule="auto"/>
      <w:ind w:left="720"/>
      <w:contextualSpacing/>
    </w:pPr>
    <w:rPr>
      <w:rFonts w:ascii="Arial" w:hAnsi="Arial" w:cs="Arial"/>
      <w:sz w:val="22"/>
      <w:szCs w:val="22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D37FB7"/>
  </w:style>
  <w:style w:type="paragraph" w:customStyle="1" w:styleId="Leerhuishoofdstuk">
    <w:name w:val="Leerhuis hoofdstuk"/>
    <w:basedOn w:val="Lijstalinea"/>
    <w:next w:val="Plattetekst"/>
    <w:link w:val="LeerhuishoofdstukChar"/>
    <w:qFormat/>
    <w:rsid w:val="00D37FB7"/>
    <w:pPr>
      <w:numPr>
        <w:numId w:val="9"/>
      </w:numPr>
      <w:spacing w:after="240"/>
      <w:contextualSpacing w:val="0"/>
    </w:pPr>
    <w:rPr>
      <w:b/>
      <w:color w:val="005288" w:themeColor="text2"/>
      <w:sz w:val="28"/>
    </w:rPr>
  </w:style>
  <w:style w:type="paragraph" w:styleId="Plattetekst">
    <w:name w:val="Body Text"/>
    <w:basedOn w:val="Standaard"/>
    <w:link w:val="PlattetekstChar"/>
    <w:rsid w:val="00D37FB7"/>
    <w:pPr>
      <w:spacing w:line="276" w:lineRule="auto"/>
      <w:contextualSpacing/>
    </w:pPr>
    <w:rPr>
      <w:rFonts w:ascii="Arial" w:hAnsi="Arial" w:cs="Arial"/>
      <w:szCs w:val="22"/>
    </w:rPr>
  </w:style>
  <w:style w:type="character" w:customStyle="1" w:styleId="PlattetekstChar">
    <w:name w:val="Platte tekst Char"/>
    <w:basedOn w:val="Standaardalinea-lettertype"/>
    <w:link w:val="Plattetekst"/>
    <w:rsid w:val="00D37FB7"/>
    <w:rPr>
      <w:sz w:val="20"/>
    </w:rPr>
  </w:style>
  <w:style w:type="character" w:customStyle="1" w:styleId="LeerhuishoofdstukChar">
    <w:name w:val="Leerhuis hoofdstuk Char"/>
    <w:basedOn w:val="LijstalineaChar"/>
    <w:link w:val="Leerhuishoofdstuk"/>
    <w:rsid w:val="00D37FB7"/>
    <w:rPr>
      <w:b/>
      <w:color w:val="005288" w:themeColor="text2"/>
      <w:sz w:val="28"/>
    </w:rPr>
  </w:style>
  <w:style w:type="paragraph" w:customStyle="1" w:styleId="Leerhuissubhoofdstuk">
    <w:name w:val="Leerhuis sub hoofdstuk"/>
    <w:basedOn w:val="Lijstalinea"/>
    <w:next w:val="Plattetekst"/>
    <w:qFormat/>
    <w:rsid w:val="00D37FB7"/>
    <w:pPr>
      <w:numPr>
        <w:ilvl w:val="1"/>
        <w:numId w:val="11"/>
      </w:numPr>
      <w:spacing w:before="120"/>
      <w:contextualSpacing w:val="0"/>
    </w:pPr>
    <w:rPr>
      <w:b/>
    </w:rPr>
  </w:style>
  <w:style w:type="paragraph" w:customStyle="1" w:styleId="Opmaakprofiel1">
    <w:name w:val="Opmaakprofiel1"/>
    <w:basedOn w:val="Leerhuissubhoofdstuk"/>
    <w:rsid w:val="00D37FB7"/>
    <w:pPr>
      <w:numPr>
        <w:ilvl w:val="0"/>
        <w:numId w:val="0"/>
      </w:numPr>
      <w:spacing w:before="0"/>
      <w:contextualSpacing/>
    </w:pPr>
  </w:style>
  <w:style w:type="paragraph" w:customStyle="1" w:styleId="Leerhuislink">
    <w:name w:val="Leerhuis link"/>
    <w:basedOn w:val="Standaard"/>
    <w:link w:val="LeerhuislinkChar"/>
    <w:qFormat/>
    <w:rsid w:val="00D37FB7"/>
    <w:pPr>
      <w:spacing w:line="276" w:lineRule="auto"/>
      <w:contextualSpacing/>
    </w:pPr>
    <w:rPr>
      <w:rFonts w:ascii="Arial" w:hAnsi="Arial" w:cs="Arial"/>
      <w:color w:val="005288" w:themeColor="text2"/>
      <w:sz w:val="16"/>
      <w:szCs w:val="20"/>
    </w:rPr>
  </w:style>
  <w:style w:type="character" w:customStyle="1" w:styleId="LeerhuislinkChar">
    <w:name w:val="Leerhuis link Char"/>
    <w:basedOn w:val="Standaardalinea-lettertype"/>
    <w:link w:val="Leerhuislink"/>
    <w:rsid w:val="00D37FB7"/>
    <w:rPr>
      <w:color w:val="005288" w:themeColor="text2"/>
      <w:sz w:val="16"/>
      <w:szCs w:val="20"/>
    </w:rPr>
  </w:style>
  <w:style w:type="paragraph" w:customStyle="1" w:styleId="Leerhuisalineakopjeaandacht">
    <w:name w:val="Leerhuis alineakopje aandacht"/>
    <w:basedOn w:val="Standaard"/>
    <w:next w:val="Plattetekst"/>
    <w:link w:val="LeerhuisalineakopjeaandachtChar"/>
    <w:qFormat/>
    <w:rsid w:val="00D37FB7"/>
    <w:pPr>
      <w:spacing w:line="276" w:lineRule="auto"/>
      <w:contextualSpacing/>
    </w:pPr>
    <w:rPr>
      <w:rFonts w:ascii="Arial" w:hAnsi="Arial" w:cs="Arial"/>
      <w:i/>
      <w:szCs w:val="22"/>
    </w:rPr>
  </w:style>
  <w:style w:type="character" w:customStyle="1" w:styleId="LeerhuisalineakopjeaandachtChar">
    <w:name w:val="Leerhuis alineakopje aandacht Char"/>
    <w:basedOn w:val="Standaardalinea-lettertype"/>
    <w:link w:val="Leerhuisalineakopjeaandacht"/>
    <w:rsid w:val="00D37FB7"/>
    <w:rPr>
      <w:i/>
      <w:sz w:val="20"/>
    </w:rPr>
  </w:style>
  <w:style w:type="paragraph" w:styleId="Voetnoottekst">
    <w:name w:val="footnote text"/>
    <w:basedOn w:val="Standaard"/>
    <w:link w:val="VoetnoottekstChar"/>
    <w:rsid w:val="00D37FB7"/>
    <w:rPr>
      <w:rFonts w:ascii="Arial" w:hAnsi="Arial" w:cs="Arial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37FB7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D37FB7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37FB7"/>
  </w:style>
  <w:style w:type="character" w:styleId="Voetnootmarkering">
    <w:name w:val="footnote reference"/>
    <w:basedOn w:val="Standaardalinea-lettertype"/>
    <w:rsid w:val="00D37FB7"/>
    <w:rPr>
      <w:vertAlign w:val="superscript"/>
    </w:rPr>
  </w:style>
  <w:style w:type="table" w:styleId="Tabelraster">
    <w:name w:val="Table Grid"/>
    <w:basedOn w:val="Standaardtabel"/>
    <w:rsid w:val="00D37F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erhuis">
    <w:name w:val="Leerhuis"/>
    <w:basedOn w:val="Opmaakprofiel1"/>
    <w:rsid w:val="00D37FB7"/>
  </w:style>
  <w:style w:type="paragraph" w:customStyle="1" w:styleId="LeerhuisIkazia">
    <w:name w:val="Leerhuis Ikazia"/>
    <w:basedOn w:val="Standaard"/>
    <w:qFormat/>
    <w:rsid w:val="00D37FB7"/>
    <w:pPr>
      <w:spacing w:line="276" w:lineRule="auto"/>
    </w:pPr>
    <w:rPr>
      <w:rFonts w:ascii="Arial" w:hAnsi="Arial" w:cs="Arial"/>
      <w:szCs w:val="22"/>
    </w:rPr>
  </w:style>
  <w:style w:type="paragraph" w:customStyle="1" w:styleId="Leerhuisdocumenttitel">
    <w:name w:val="Leerhuis document titel"/>
    <w:basedOn w:val="Standaard"/>
    <w:next w:val="Plattetekst"/>
    <w:qFormat/>
    <w:rsid w:val="00D37FB7"/>
    <w:pPr>
      <w:spacing w:after="360" w:line="276" w:lineRule="auto"/>
      <w:contextualSpacing/>
    </w:pPr>
    <w:rPr>
      <w:rFonts w:ascii="Arial" w:hAnsi="Arial" w:cs="Arial"/>
      <w:b/>
      <w:color w:val="005288" w:themeColor="text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Ikazia huisstijl">
      <a:dk1>
        <a:srgbClr val="313133"/>
      </a:dk1>
      <a:lt1>
        <a:srgbClr val="FFFFFF"/>
      </a:lt1>
      <a:dk2>
        <a:srgbClr val="005288"/>
      </a:dk2>
      <a:lt2>
        <a:srgbClr val="B3D88C"/>
      </a:lt2>
      <a:accent1>
        <a:srgbClr val="005288"/>
      </a:accent1>
      <a:accent2>
        <a:srgbClr val="6F92BA"/>
      </a:accent2>
      <a:accent3>
        <a:srgbClr val="71A9AA"/>
      </a:accent3>
      <a:accent4>
        <a:srgbClr val="AAD4BC"/>
      </a:accent4>
      <a:accent5>
        <a:srgbClr val="A5CA7C"/>
      </a:accent5>
      <a:accent6>
        <a:srgbClr val="114F77"/>
      </a:accent6>
      <a:hlink>
        <a:srgbClr val="114F77"/>
      </a:hlink>
      <a:folHlink>
        <a:srgbClr val="005288"/>
      </a:folHlink>
    </a:clrScheme>
    <a:fontScheme name="Ikazi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0946E-8E13-433D-9216-BC414188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Ikazia Ziekenhuis Rotterdam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4</cp:revision>
  <cp:lastPrinted>2015-02-16T08:34:00Z</cp:lastPrinted>
  <dcterms:created xsi:type="dcterms:W3CDTF">2016-09-28T13:48:00Z</dcterms:created>
  <dcterms:modified xsi:type="dcterms:W3CDTF">2016-09-28T13:50:00Z</dcterms:modified>
</cp:coreProperties>
</file>